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7ADA4" w14:textId="77777777" w:rsidR="004B1632" w:rsidRPr="004B1632" w:rsidRDefault="004B1632" w:rsidP="004B1632">
      <w:pPr>
        <w:jc w:val="center"/>
        <w:rPr>
          <w:rFonts w:ascii="Times New Roman" w:hAnsi="Times New Roman" w:cs="Times New Roman"/>
          <w:sz w:val="40"/>
          <w:szCs w:val="40"/>
        </w:rPr>
      </w:pPr>
      <w:r w:rsidRPr="004B1632">
        <w:rPr>
          <w:rFonts w:ascii="Times New Roman" w:hAnsi="Times New Roman" w:cs="Times New Roman"/>
          <w:sz w:val="40"/>
          <w:szCs w:val="40"/>
        </w:rPr>
        <w:t>CONSULENTI E COLLABORATORI</w:t>
      </w:r>
    </w:p>
    <w:p w14:paraId="5ACD3050" w14:textId="77777777" w:rsidR="004B1632" w:rsidRDefault="004B1632"/>
    <w:p w14:paraId="0CC34EB3" w14:textId="77777777" w:rsidR="004B1632" w:rsidRDefault="004B1632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4B1632" w14:paraId="7EF1B4DD" w14:textId="77777777" w:rsidTr="004B1632">
        <w:tc>
          <w:tcPr>
            <w:tcW w:w="1925" w:type="dxa"/>
          </w:tcPr>
          <w:p w14:paraId="3BAED024" w14:textId="77777777" w:rsidR="004B1632" w:rsidRDefault="004B1632">
            <w:r>
              <w:t>ESTREMI ATTO DI CONFERIMENTO</w:t>
            </w:r>
          </w:p>
        </w:tc>
        <w:tc>
          <w:tcPr>
            <w:tcW w:w="1925" w:type="dxa"/>
          </w:tcPr>
          <w:p w14:paraId="3C73C7E0" w14:textId="77777777" w:rsidR="004B1632" w:rsidRDefault="004B1632">
            <w:r>
              <w:t>DATI EX ART. 15 C. 1 LETT. C, D.LGS. 33/2013</w:t>
            </w:r>
          </w:p>
        </w:tc>
        <w:tc>
          <w:tcPr>
            <w:tcW w:w="1926" w:type="dxa"/>
          </w:tcPr>
          <w:p w14:paraId="40C7AB33" w14:textId="77777777" w:rsidR="004B1632" w:rsidRDefault="004B1632">
            <w:r>
              <w:t>COMPENSI</w:t>
            </w:r>
          </w:p>
        </w:tc>
        <w:tc>
          <w:tcPr>
            <w:tcW w:w="1926" w:type="dxa"/>
          </w:tcPr>
          <w:p w14:paraId="46FFA0AA" w14:textId="77777777" w:rsidR="004B1632" w:rsidRDefault="004B1632">
            <w:r>
              <w:t>OGGETTO E NATURA INCARICO</w:t>
            </w:r>
          </w:p>
        </w:tc>
        <w:tc>
          <w:tcPr>
            <w:tcW w:w="1926" w:type="dxa"/>
          </w:tcPr>
          <w:p w14:paraId="57C36B21" w14:textId="77777777" w:rsidR="004B1632" w:rsidRDefault="004B1632">
            <w:r>
              <w:t>ATTESTAZIONE VERIFICA ASSENZA CONFLITTI DI INTERESSE</w:t>
            </w:r>
          </w:p>
        </w:tc>
      </w:tr>
      <w:tr w:rsidR="004B1632" w14:paraId="62D7C622" w14:textId="77777777" w:rsidTr="004B1632">
        <w:tc>
          <w:tcPr>
            <w:tcW w:w="1925" w:type="dxa"/>
          </w:tcPr>
          <w:p w14:paraId="19B4875C" w14:textId="77777777" w:rsidR="004B1632" w:rsidRDefault="004B1632">
            <w:r>
              <w:t>DETERMINAZIONE SETTORE II</w:t>
            </w:r>
          </w:p>
          <w:p w14:paraId="364B3A65" w14:textId="77777777" w:rsidR="002D31B4" w:rsidRDefault="004B1632" w:rsidP="002D31B4">
            <w:r>
              <w:t>n</w:t>
            </w:r>
            <w:r w:rsidR="002D31B4">
              <w:t xml:space="preserve">. </w:t>
            </w:r>
            <w:r w:rsidR="002D31B4" w:rsidRPr="00A84E97">
              <w:t>253</w:t>
            </w:r>
          </w:p>
          <w:p w14:paraId="13307515" w14:textId="3F3D8605" w:rsidR="002D31B4" w:rsidRDefault="002D31B4" w:rsidP="002D31B4">
            <w:r w:rsidRPr="00A84E97">
              <w:t xml:space="preserve"> del 29.03.2021</w:t>
            </w:r>
          </w:p>
          <w:p w14:paraId="15092CEA" w14:textId="45085FF3" w:rsidR="004B1632" w:rsidRDefault="004B1632"/>
        </w:tc>
        <w:tc>
          <w:tcPr>
            <w:tcW w:w="1925" w:type="dxa"/>
          </w:tcPr>
          <w:p w14:paraId="1C0CCD39" w14:textId="77777777" w:rsidR="004B1632" w:rsidRDefault="004B1632">
            <w:r>
              <w:t xml:space="preserve">ATTIVITA’ PROFESSIONALI </w:t>
            </w:r>
          </w:p>
        </w:tc>
        <w:tc>
          <w:tcPr>
            <w:tcW w:w="1926" w:type="dxa"/>
          </w:tcPr>
          <w:p w14:paraId="3229D0BC" w14:textId="1FC79CA9" w:rsidR="004B1632" w:rsidRDefault="004B1632">
            <w:r>
              <w:t>€</w:t>
            </w:r>
            <w:r w:rsidR="00E65CD7">
              <w:t xml:space="preserve"> </w:t>
            </w:r>
            <w:r w:rsidR="002D31B4">
              <w:t>18.000,00</w:t>
            </w:r>
          </w:p>
          <w:p w14:paraId="09398BA6" w14:textId="77777777" w:rsidR="00E65CD7" w:rsidRDefault="00E65CD7"/>
          <w:p w14:paraId="7FAF207D" w14:textId="77777777" w:rsidR="00E65CD7" w:rsidRDefault="00E65CD7"/>
        </w:tc>
        <w:tc>
          <w:tcPr>
            <w:tcW w:w="1926" w:type="dxa"/>
          </w:tcPr>
          <w:p w14:paraId="53B0BC35" w14:textId="1BE8AAB9" w:rsidR="002D31B4" w:rsidRPr="00A84E97" w:rsidRDefault="002D31B4" w:rsidP="002D31B4">
            <w:r w:rsidRPr="00A84E97">
              <w:t xml:space="preserve">AFFIDAMENTO   SERVIZIO   </w:t>
            </w:r>
            <w:proofErr w:type="gramStart"/>
            <w:r w:rsidRPr="00A84E97">
              <w:t>DEL  CONTROLLO</w:t>
            </w:r>
            <w:proofErr w:type="gramEnd"/>
            <w:r w:rsidRPr="00A84E97">
              <w:t xml:space="preserve">  DI  GESTIONE  E DI SUPPORTO FISCALE E CONTABILE </w:t>
            </w:r>
          </w:p>
          <w:p w14:paraId="16B5A5F9" w14:textId="77777777" w:rsidR="00E65CD7" w:rsidRDefault="00E65CD7"/>
          <w:p w14:paraId="51AD0E8F" w14:textId="40125F8E" w:rsidR="004B1632" w:rsidRDefault="004B1632">
            <w:r>
              <w:t xml:space="preserve">DURATA ANNI </w:t>
            </w:r>
            <w:r w:rsidR="002D31B4">
              <w:t>TRE</w:t>
            </w:r>
          </w:p>
        </w:tc>
        <w:tc>
          <w:tcPr>
            <w:tcW w:w="1926" w:type="dxa"/>
          </w:tcPr>
          <w:p w14:paraId="77145A43" w14:textId="77777777" w:rsidR="004B1632" w:rsidRDefault="004B1632">
            <w:r>
              <w:t>ASSENZA CONFLITTI DI INTERESSE</w:t>
            </w:r>
          </w:p>
        </w:tc>
      </w:tr>
    </w:tbl>
    <w:p w14:paraId="43E8177B" w14:textId="77777777" w:rsidR="00821308" w:rsidRDefault="00821308"/>
    <w:sectPr w:rsidR="0082130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632"/>
    <w:rsid w:val="002D31B4"/>
    <w:rsid w:val="004B1632"/>
    <w:rsid w:val="00821308"/>
    <w:rsid w:val="00E65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809B1"/>
  <w15:chartTrackingRefBased/>
  <w15:docId w15:val="{C792AF1D-A9D7-442D-9B45-14AF9C327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B1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Marilena</dc:creator>
  <cp:keywords/>
  <dc:description/>
  <cp:lastModifiedBy>Marilena Covelli</cp:lastModifiedBy>
  <cp:revision>2</cp:revision>
  <dcterms:created xsi:type="dcterms:W3CDTF">2022-10-28T10:38:00Z</dcterms:created>
  <dcterms:modified xsi:type="dcterms:W3CDTF">2022-10-28T10:38:00Z</dcterms:modified>
</cp:coreProperties>
</file>